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8B" w:rsidRPr="00C26003" w:rsidRDefault="00FD638B" w:rsidP="00FD638B">
      <w:pPr>
        <w:spacing w:before="330" w:after="165"/>
        <w:jc w:val="center"/>
        <w:outlineLvl w:val="1"/>
        <w:rPr>
          <w:rFonts w:eastAsia="Times New Roman"/>
          <w:sz w:val="51"/>
          <w:szCs w:val="51"/>
        </w:rPr>
      </w:pPr>
      <w:r w:rsidRPr="00C26003">
        <w:rPr>
          <w:rFonts w:eastAsia="Times New Roman"/>
          <w:b/>
          <w:bCs/>
          <w:sz w:val="51"/>
          <w:szCs w:val="51"/>
        </w:rPr>
        <w:t>МІНІСТЕРСТВО ОСВІТИ І НАУКИ УКРАЇНИ</w:t>
      </w:r>
    </w:p>
    <w:p w:rsidR="00FD638B" w:rsidRPr="00C26003" w:rsidRDefault="00FD638B" w:rsidP="00FD638B">
      <w:pPr>
        <w:spacing w:before="330" w:after="165"/>
        <w:jc w:val="center"/>
        <w:outlineLvl w:val="1"/>
        <w:rPr>
          <w:rFonts w:eastAsia="Times New Roman"/>
          <w:sz w:val="51"/>
          <w:szCs w:val="51"/>
        </w:rPr>
      </w:pPr>
      <w:r w:rsidRPr="00C26003">
        <w:rPr>
          <w:rFonts w:eastAsia="Times New Roman"/>
          <w:b/>
          <w:bCs/>
          <w:sz w:val="51"/>
          <w:szCs w:val="51"/>
        </w:rPr>
        <w:t>НАКАЗ</w:t>
      </w:r>
    </w:p>
    <w:tbl>
      <w:tblPr>
        <w:tblW w:w="492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2892"/>
        <w:gridCol w:w="2352"/>
      </w:tblGrid>
      <w:tr w:rsidR="00C26003" w:rsidRPr="00C26003" w:rsidTr="00C26003">
        <w:tc>
          <w:tcPr>
            <w:tcW w:w="223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FD638B">
            <w:pPr>
              <w:spacing w:after="165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06.01.2025</w:t>
            </w:r>
          </w:p>
        </w:tc>
        <w:tc>
          <w:tcPr>
            <w:tcW w:w="152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FD638B">
            <w:pPr>
              <w:spacing w:after="165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м. Київ</w:t>
            </w:r>
          </w:p>
        </w:tc>
        <w:tc>
          <w:tcPr>
            <w:tcW w:w="12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C26003">
            <w:pPr>
              <w:spacing w:after="165"/>
              <w:jc w:val="right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N 10</w:t>
            </w:r>
          </w:p>
        </w:tc>
      </w:tr>
    </w:tbl>
    <w:p w:rsidR="00C26003" w:rsidRPr="00C26003" w:rsidRDefault="00C26003" w:rsidP="00FD638B">
      <w:pPr>
        <w:spacing w:after="165"/>
        <w:rPr>
          <w:rFonts w:eastAsia="Times New Roman"/>
          <w:b/>
          <w:bCs/>
        </w:rPr>
      </w:pPr>
    </w:p>
    <w:p w:rsidR="00FD638B" w:rsidRPr="00C26003" w:rsidRDefault="00FD638B" w:rsidP="00C26003">
      <w:pPr>
        <w:spacing w:after="165"/>
        <w:jc w:val="center"/>
        <w:rPr>
          <w:rFonts w:eastAsia="Times New Roman"/>
        </w:rPr>
      </w:pPr>
      <w:r w:rsidRPr="00C26003">
        <w:rPr>
          <w:rFonts w:eastAsia="Times New Roman"/>
          <w:b/>
          <w:bCs/>
        </w:rPr>
        <w:t>Зареєстровано в Міністерстві юстиції України</w:t>
      </w:r>
      <w:r w:rsidRPr="00C26003">
        <w:rPr>
          <w:rFonts w:eastAsia="Times New Roman"/>
          <w:b/>
          <w:bCs/>
        </w:rPr>
        <w:br/>
        <w:t xml:space="preserve">09 січня 2025 р. за </w:t>
      </w:r>
      <w:r w:rsidR="00C26003" w:rsidRPr="00C26003">
        <w:rPr>
          <w:rFonts w:eastAsia="Times New Roman"/>
          <w:b/>
          <w:bCs/>
        </w:rPr>
        <w:t>№</w:t>
      </w:r>
      <w:r w:rsidRPr="00C26003">
        <w:rPr>
          <w:rFonts w:eastAsia="Times New Roman"/>
          <w:b/>
          <w:bCs/>
        </w:rPr>
        <w:t xml:space="preserve"> 49/43455</w:t>
      </w:r>
    </w:p>
    <w:p w:rsidR="00FD638B" w:rsidRPr="00C26003" w:rsidRDefault="00FD638B" w:rsidP="00C26003">
      <w:pPr>
        <w:spacing w:before="330" w:after="165"/>
        <w:jc w:val="center"/>
        <w:outlineLvl w:val="1"/>
        <w:rPr>
          <w:rFonts w:eastAsia="Times New Roman"/>
          <w:b/>
          <w:bCs/>
          <w:sz w:val="51"/>
          <w:szCs w:val="51"/>
        </w:rPr>
      </w:pPr>
      <w:r w:rsidRPr="00C26003">
        <w:rPr>
          <w:rFonts w:eastAsia="Times New Roman"/>
          <w:b/>
          <w:bCs/>
          <w:sz w:val="51"/>
          <w:szCs w:val="51"/>
        </w:rPr>
        <w:t>Про встановлення Критеріїв, за якими здійснюється визначення підприємств, установ і організацій, які мають критично важливе значення для галузі національної економіки у сфері освіти і науки</w:t>
      </w:r>
    </w:p>
    <w:p w:rsidR="00C26003" w:rsidRPr="00C26003" w:rsidRDefault="00C26003" w:rsidP="00C26003">
      <w:pPr>
        <w:spacing w:before="330" w:after="165"/>
        <w:jc w:val="center"/>
        <w:outlineLvl w:val="1"/>
        <w:rPr>
          <w:rFonts w:eastAsia="Times New Roman"/>
          <w:sz w:val="51"/>
          <w:szCs w:val="51"/>
        </w:rPr>
      </w:pP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Відповідно до пункту 7 постанови Кабінету Міністрів України від 22 листопада 2024 р. </w:t>
      </w:r>
      <w:r w:rsidR="00C26003" w:rsidRPr="00C26003">
        <w:rPr>
          <w:rFonts w:eastAsia="Times New Roman"/>
        </w:rPr>
        <w:t>№</w:t>
      </w:r>
      <w:r w:rsidRPr="00C26003">
        <w:rPr>
          <w:rFonts w:eastAsia="Times New Roman"/>
        </w:rPr>
        <w:t xml:space="preserve"> 1332 "Деякі питання бронювання військовозобов'язаних на період мобілізації та на воєнний час",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</w:t>
      </w:r>
      <w:r w:rsidR="00C26003" w:rsidRPr="00C26003">
        <w:rPr>
          <w:rFonts w:eastAsia="Times New Roman"/>
        </w:rPr>
        <w:t>№</w:t>
      </w:r>
      <w:r w:rsidRPr="00C26003">
        <w:rPr>
          <w:rFonts w:eastAsia="Times New Roman"/>
        </w:rPr>
        <w:t xml:space="preserve"> 76 (в редакції постанови Кабінету Міністрів України від 05 червня 2024 року </w:t>
      </w:r>
      <w:r w:rsidR="00C26003" w:rsidRPr="00C26003">
        <w:rPr>
          <w:rFonts w:eastAsia="Times New Roman"/>
        </w:rPr>
        <w:t>№</w:t>
      </w:r>
      <w:r w:rsidRPr="00C26003">
        <w:rPr>
          <w:rFonts w:eastAsia="Times New Roman"/>
        </w:rPr>
        <w:t xml:space="preserve"> 650), пункту 8 Положення про Міністерство освіти і науки України, затвердженого постановою Кабінету Міністрів України від 16 жовтня 2014 р. </w:t>
      </w:r>
      <w:r w:rsidR="00C26003" w:rsidRPr="00C26003">
        <w:rPr>
          <w:rFonts w:eastAsia="Times New Roman"/>
        </w:rPr>
        <w:t>№</w:t>
      </w:r>
      <w:r w:rsidRPr="00C26003">
        <w:rPr>
          <w:rFonts w:eastAsia="Times New Roman"/>
        </w:rPr>
        <w:t xml:space="preserve"> 630,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  <w:b/>
          <w:bCs/>
        </w:rPr>
        <w:t>НАКАЗУЮ: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1. Встановити Критерії, за якими здійснюється визначення підприємств, установ і організацій, які мають критично важливе значення для галузі національної економіки у сфері освіти і науки, що додаються.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2. Встановити, що підставою для прийняття рішення про визначення підприємства, установи і організації, яке має критично важливе значення для галузі національної економіки у сфері освіти і науки, є відповідність одному або більше критеріям, затвердженим цим наказом.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3. Директорату стратегічного планування та відновлення (</w:t>
      </w:r>
      <w:proofErr w:type="spellStart"/>
      <w:r w:rsidRPr="00C26003">
        <w:rPr>
          <w:rFonts w:eastAsia="Times New Roman"/>
        </w:rPr>
        <w:t>Софієнко</w:t>
      </w:r>
      <w:proofErr w:type="spellEnd"/>
      <w:r w:rsidRPr="00C26003">
        <w:rPr>
          <w:rFonts w:eastAsia="Times New Roman"/>
        </w:rPr>
        <w:t xml:space="preserve"> Анастасія) забезпечити подання цього наказу в установленому порядку на державну реєстрацію до Міністерства юстиції України.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lastRenderedPageBreak/>
        <w:t>4. Департаменту забезпечення документообігу, контролю та інформаційних технологій (Ярошенко Євгеній) в установленому порядку зробити відмітку у справах архіву.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5. Визнати таким, що втратив чинність, наказ Міністерства освіти і науки України від 17.03.2023 </w:t>
      </w:r>
      <w:r w:rsidR="00C26003" w:rsidRPr="00C26003">
        <w:rPr>
          <w:rFonts w:eastAsia="Times New Roman"/>
        </w:rPr>
        <w:t>№</w:t>
      </w:r>
      <w:r w:rsidRPr="00C26003">
        <w:rPr>
          <w:rFonts w:eastAsia="Times New Roman"/>
        </w:rPr>
        <w:t xml:space="preserve"> 296 "Про затвердження Критеріїв, за якими здійснюється визначення підприємств, установ і організацій, які мають важливе значення для галузі національної економіки у сфері освіти і науки", зареєстрований у Міністерстві юстиції України 07 квітня 2023 року за </w:t>
      </w:r>
      <w:r w:rsidR="00C26003" w:rsidRPr="00C26003">
        <w:rPr>
          <w:rFonts w:eastAsia="Times New Roman"/>
        </w:rPr>
        <w:t>№</w:t>
      </w:r>
      <w:r w:rsidRPr="00C26003">
        <w:rPr>
          <w:rFonts w:eastAsia="Times New Roman"/>
        </w:rPr>
        <w:t xml:space="preserve"> 594/39650.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6. Цей наказ набирає чинності з дня його офіційного опублікування.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7. Контроль за виконанням цього наказу покласти на першого заступника Міністра </w:t>
      </w:r>
      <w:proofErr w:type="spellStart"/>
      <w:r w:rsidRPr="00C26003">
        <w:rPr>
          <w:rFonts w:eastAsia="Times New Roman"/>
        </w:rPr>
        <w:t>Кудрявця</w:t>
      </w:r>
      <w:proofErr w:type="spellEnd"/>
      <w:r w:rsidRPr="00C26003">
        <w:rPr>
          <w:rFonts w:eastAsia="Times New Roman"/>
        </w:rPr>
        <w:t xml:space="preserve"> Євгена.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 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FD638B" w:rsidRPr="00C26003" w:rsidTr="00FD638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FD638B">
            <w:pPr>
              <w:spacing w:after="165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C26003">
            <w:pPr>
              <w:spacing w:after="165"/>
              <w:ind w:left="1980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Оксен ЛІСОВИЙ</w:t>
            </w:r>
          </w:p>
        </w:tc>
      </w:tr>
      <w:tr w:rsidR="00FD638B" w:rsidRPr="00C26003" w:rsidTr="00FD638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FD638B">
            <w:pPr>
              <w:spacing w:after="165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ПОГОДЖЕНО:</w:t>
            </w:r>
          </w:p>
          <w:p w:rsidR="00FD638B" w:rsidRPr="00C26003" w:rsidRDefault="00FD638B" w:rsidP="00FD638B">
            <w:pPr>
              <w:spacing w:after="165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Перший віце-прем'єр-міністр України -</w:t>
            </w:r>
            <w:r w:rsidRPr="00C26003">
              <w:rPr>
                <w:rFonts w:eastAsia="Times New Roman"/>
                <w:b/>
                <w:bCs/>
              </w:rPr>
              <w:br/>
              <w:t>Міністр економіки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C26003">
            <w:pPr>
              <w:spacing w:after="165"/>
              <w:ind w:left="1980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Юлія СВИРИДЕНКО</w:t>
            </w:r>
          </w:p>
        </w:tc>
      </w:tr>
      <w:tr w:rsidR="00FD638B" w:rsidRPr="00C26003" w:rsidTr="00FD638B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FD638B">
            <w:pPr>
              <w:spacing w:after="165"/>
              <w:rPr>
                <w:rFonts w:eastAsia="Times New Roman"/>
              </w:rPr>
            </w:pPr>
            <w:r w:rsidRPr="00C26003">
              <w:rPr>
                <w:rFonts w:eastAsia="Times New Roman"/>
                <w:b/>
                <w:bCs/>
              </w:rPr>
              <w:t>Міністр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638B" w:rsidRPr="00C26003" w:rsidRDefault="00FD638B" w:rsidP="00C26003">
            <w:pPr>
              <w:spacing w:after="165"/>
              <w:ind w:left="1980"/>
              <w:rPr>
                <w:rFonts w:eastAsia="Times New Roman"/>
              </w:rPr>
            </w:pPr>
            <w:proofErr w:type="spellStart"/>
            <w:r w:rsidRPr="00C26003">
              <w:rPr>
                <w:rFonts w:eastAsia="Times New Roman"/>
                <w:b/>
                <w:bCs/>
              </w:rPr>
              <w:t>Рустем</w:t>
            </w:r>
            <w:proofErr w:type="spellEnd"/>
            <w:r w:rsidRPr="00C26003">
              <w:rPr>
                <w:rFonts w:eastAsia="Times New Roman"/>
                <w:b/>
                <w:bCs/>
              </w:rPr>
              <w:t xml:space="preserve"> УМЄРОВ</w:t>
            </w:r>
          </w:p>
        </w:tc>
      </w:tr>
    </w:tbl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 </w:t>
      </w:r>
    </w:p>
    <w:p w:rsidR="00FD638B" w:rsidRPr="00C26003" w:rsidRDefault="00FD638B" w:rsidP="00C26003">
      <w:pPr>
        <w:spacing w:after="165"/>
        <w:jc w:val="right"/>
        <w:rPr>
          <w:rFonts w:eastAsia="Times New Roman"/>
        </w:rPr>
      </w:pPr>
      <w:r w:rsidRPr="00C26003">
        <w:rPr>
          <w:rFonts w:eastAsia="Times New Roman"/>
        </w:rPr>
        <w:t>Додаток</w:t>
      </w:r>
      <w:r w:rsidRPr="00C26003">
        <w:rPr>
          <w:rFonts w:eastAsia="Times New Roman"/>
        </w:rPr>
        <w:br/>
        <w:t>до Наказу Міністерства освіти і науки України</w:t>
      </w:r>
      <w:r w:rsidRPr="00C26003">
        <w:rPr>
          <w:rFonts w:eastAsia="Times New Roman"/>
        </w:rPr>
        <w:br/>
        <w:t>06 січня 2025 року N 10</w:t>
      </w:r>
    </w:p>
    <w:p w:rsidR="00FD638B" w:rsidRPr="00C26003" w:rsidRDefault="00FD638B" w:rsidP="00C26003">
      <w:pPr>
        <w:spacing w:before="330" w:after="165"/>
        <w:jc w:val="center"/>
        <w:outlineLvl w:val="2"/>
        <w:rPr>
          <w:rFonts w:eastAsia="Times New Roman"/>
          <w:sz w:val="42"/>
          <w:szCs w:val="42"/>
        </w:rPr>
      </w:pPr>
      <w:r w:rsidRPr="00C26003">
        <w:rPr>
          <w:rFonts w:eastAsia="Times New Roman"/>
          <w:b/>
          <w:bCs/>
          <w:sz w:val="42"/>
          <w:szCs w:val="42"/>
        </w:rPr>
        <w:t>Критерії</w:t>
      </w:r>
      <w:r w:rsidRPr="00C26003">
        <w:rPr>
          <w:rFonts w:eastAsia="Times New Roman"/>
          <w:b/>
          <w:bCs/>
          <w:sz w:val="42"/>
          <w:szCs w:val="42"/>
        </w:rPr>
        <w:br/>
        <w:t>за якими здійснюється визначення підприємств, установ і організацій, які мають критично важливе значення для г</w:t>
      </w:r>
      <w:bookmarkStart w:id="0" w:name="_GoBack"/>
      <w:bookmarkEnd w:id="0"/>
      <w:r w:rsidRPr="00C26003">
        <w:rPr>
          <w:rFonts w:eastAsia="Times New Roman"/>
          <w:b/>
          <w:bCs/>
          <w:sz w:val="42"/>
          <w:szCs w:val="42"/>
        </w:rPr>
        <w:t>алузі національної економіки у сфері освіти і науки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1. Виконання завдань щодо реалізації державної політики у сферах, що належать до компетенції Міністерства освіти і науки України.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2. Виконання завдань щодо адміністрування, забезпечення ведення та функціонування, технічної підтримки Єдиної державної електронної бази з питань освіти, Автоматизованого інформаційного комплексу освітнього менеджменту, інших електронних баз даних та реєстрів, інформаційних систем, електронних ресурсів та сервісів у сферах, що належать до компетенції Міністерства освіти і науки України.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3. Виконання завдань щодо підготовки здобувачів освіти за державним замовленням (не менше 30 % від загального контингенту здобувачів освіти). Здійснення освітнього процесу за денною (не менше 30 % від загального контингенту здобувачів освіти), дуальною та дистанційною формами здобуття вищої освіти.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4. Виконання завдань щодо наукового та методичного забезпечення освіти, координації певного складника системи освіти (напряму складника системи освіти) на загальнодержавному рівні.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lastRenderedPageBreak/>
        <w:t>5. Забезпечення проведення всеукраїнських та/або міжнародних заходів, спрямованих на реалізацію державної політики у сфері освіти, у тому числі заходів національно-патріотичного виховання, фізкультурно-оздоровчих, спортивних заходів та спортивних змагань.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6. Виконання завдань та/або функцій, що передбачені законами України, іншими нормативно-правовими актами, міжнародними договорами України, згода на обов'язковість яких надана Верховною Радою України, що не можуть бути делеговані, передані на виконання іншим підприємствам відповідно до законодавства у сфері освіти і науки, виконання наукових (науково-технічних) </w:t>
      </w:r>
      <w:proofErr w:type="spellStart"/>
      <w:r w:rsidRPr="00C26003">
        <w:rPr>
          <w:rFonts w:eastAsia="Times New Roman"/>
        </w:rPr>
        <w:t>проєктів</w:t>
      </w:r>
      <w:proofErr w:type="spellEnd"/>
      <w:r w:rsidRPr="00C26003">
        <w:rPr>
          <w:rFonts w:eastAsia="Times New Roman"/>
        </w:rPr>
        <w:t>, реалізація яких здійснюється відповідно до міжнародних договорів та які зареєстровані відповідно до статті 66 Закону України "Про наукову і науково-технічну діяльність".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7. Виконання прикладних наукових досліджень з розроблення наукових засад державної політики у сфері освіти і науки.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8. Виконання наукових (науково-технічних) </w:t>
      </w:r>
      <w:proofErr w:type="spellStart"/>
      <w:r w:rsidRPr="00C26003">
        <w:rPr>
          <w:rFonts w:eastAsia="Times New Roman"/>
        </w:rPr>
        <w:t>проєктів</w:t>
      </w:r>
      <w:proofErr w:type="spellEnd"/>
      <w:r w:rsidRPr="00C26003">
        <w:rPr>
          <w:rFonts w:eastAsia="Times New Roman"/>
        </w:rPr>
        <w:t xml:space="preserve"> за державним замовленням на науково-технічні (експериментальні) розробки та науково-технічну продукцію, а також за державним оборонним замовленням, його складовими частинами, або інших наукових (науково-технічних) </w:t>
      </w:r>
      <w:proofErr w:type="spellStart"/>
      <w:r w:rsidRPr="00C26003">
        <w:rPr>
          <w:rFonts w:eastAsia="Times New Roman"/>
        </w:rPr>
        <w:t>проєктів</w:t>
      </w:r>
      <w:proofErr w:type="spellEnd"/>
      <w:r w:rsidRPr="00C26003">
        <w:rPr>
          <w:rFonts w:eastAsia="Times New Roman"/>
        </w:rPr>
        <w:t>, які містять державну таємницю і виконуються з відповідними обмеженнями доступу до неї.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9. Належність наукової установи до I класифікаційної групи, або закладу вищої освіти до категорії А або Б (за результатами державної атестації наукових установ та закладів вищої освіти в частині провадження такими закладами наукової (науково-технічної) діяльності у 2020 році), або належність наукової установи/закладу вищої освіти до групи А, або Б (за результатами державної атестації наукових установ та закладів вищої освіти в частині провадження такими закладами наукової (науково-технічної) діяльності, починаючи з 2025 року).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10. Підприємство (установа, організація) є відповідальним за збереження наукового об'єкта, що включений до Державного реєстру наукових об'єктів, що становлять національне надбання.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>11. Підприємство (установа, організація) здійснює управління об'єктом критичної інфраструктури у секторі "Наукові дослідження та розробки".</w:t>
      </w:r>
    </w:p>
    <w:p w:rsidR="00FD638B" w:rsidRPr="00C26003" w:rsidRDefault="00FD638B" w:rsidP="00FD638B">
      <w:pPr>
        <w:spacing w:after="165"/>
        <w:rPr>
          <w:rFonts w:eastAsia="Times New Roman"/>
        </w:rPr>
      </w:pPr>
      <w:r w:rsidRPr="00C26003">
        <w:rPr>
          <w:rFonts w:eastAsia="Times New Roman"/>
        </w:rPr>
        <w:t xml:space="preserve">12. Підприємство (установа, організація) здійснює діяльність з реалізації </w:t>
      </w:r>
      <w:proofErr w:type="spellStart"/>
      <w:r w:rsidRPr="00C26003">
        <w:rPr>
          <w:rFonts w:eastAsia="Times New Roman"/>
        </w:rPr>
        <w:t>проєктів</w:t>
      </w:r>
      <w:proofErr w:type="spellEnd"/>
      <w:r w:rsidRPr="00C26003">
        <w:rPr>
          <w:rFonts w:eastAsia="Times New Roman"/>
        </w:rPr>
        <w:t xml:space="preserve"> у сфері утвердження української національної та громадянської ідентичності, спрямованих на національно-патріотичне, військово-патріотичне виховання та/або громадянську освіту.</w:t>
      </w:r>
    </w:p>
    <w:p w:rsidR="00FE1933" w:rsidRPr="00C26003" w:rsidRDefault="00FE1933"/>
    <w:sectPr w:rsidR="00FE1933" w:rsidRPr="00C260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8B"/>
    <w:rsid w:val="00C26003"/>
    <w:rsid w:val="00FD638B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6281"/>
  <w15:chartTrackingRefBased/>
  <w15:docId w15:val="{97CD072C-B1D2-4418-A7C6-8B7A317A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638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FD638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38B"/>
    <w:rPr>
      <w:rFonts w:eastAsia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D638B"/>
    <w:rPr>
      <w:rFonts w:eastAsia="Times New Roman"/>
      <w:b/>
      <w:bCs/>
      <w:sz w:val="27"/>
      <w:szCs w:val="27"/>
      <w:lang w:val="en-US"/>
    </w:rPr>
  </w:style>
  <w:style w:type="paragraph" w:customStyle="1" w:styleId="tc">
    <w:name w:val="tc"/>
    <w:basedOn w:val="a"/>
    <w:rsid w:val="00FD638B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tj">
    <w:name w:val="tj"/>
    <w:basedOn w:val="a"/>
    <w:rsid w:val="00FD638B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tl">
    <w:name w:val="tl"/>
    <w:basedOn w:val="a"/>
    <w:rsid w:val="00FD638B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2025-02-04T16:52:00Z</dcterms:created>
  <dcterms:modified xsi:type="dcterms:W3CDTF">2025-02-04T17:05:00Z</dcterms:modified>
</cp:coreProperties>
</file>