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19" w:rsidRDefault="00AA7619" w:rsidP="00AA7619">
      <w:pPr>
        <w:pStyle w:val="a3"/>
        <w:jc w:val="center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A7619" w:rsidTr="008B0311">
        <w:trPr>
          <w:tblCellSpacing w:w="18" w:type="dxa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</w:pPr>
            <w:r>
              <w:t>ЗАТВЕРДЖЕНО</w:t>
            </w:r>
            <w:r>
              <w:br/>
            </w:r>
            <w:r>
              <w:rPr>
                <w:color w:val="0000FF"/>
              </w:rPr>
              <w:t>Наказ Міністерства фінансів України</w:t>
            </w:r>
            <w:r>
              <w:rPr>
                <w:color w:val="0000FF"/>
              </w:rPr>
              <w:br/>
              <w:t>20.12.2011 N 1675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55"/>
        <w:gridCol w:w="2094"/>
        <w:gridCol w:w="4351"/>
      </w:tblGrid>
      <w:tr w:rsidR="00AA7619" w:rsidTr="008B0311">
        <w:trPr>
          <w:tblCellSpacing w:w="18" w:type="dxa"/>
          <w:jc w:val="center"/>
        </w:trPr>
        <w:tc>
          <w:tcPr>
            <w:tcW w:w="1200" w:type="pct"/>
            <w:hideMark/>
          </w:tcPr>
          <w:p w:rsidR="00AA7619" w:rsidRDefault="00AA7619" w:rsidP="008B0311">
            <w:pPr>
              <w:pStyle w:val="a3"/>
            </w:pPr>
            <w:r>
              <w:rPr>
                <w:sz w:val="20"/>
                <w:szCs w:val="20"/>
              </w:rPr>
              <w:t>Номер реєстрації</w:t>
            </w:r>
            <w:r>
              <w:rPr>
                <w:sz w:val="20"/>
                <w:szCs w:val="20"/>
              </w:rPr>
              <w:br/>
              <w:t>в органі державної</w:t>
            </w:r>
            <w:r>
              <w:rPr>
                <w:sz w:val="20"/>
                <w:szCs w:val="20"/>
              </w:rPr>
              <w:br/>
              <w:t>податкової служби</w:t>
            </w:r>
          </w:p>
        </w:tc>
        <w:tc>
          <w:tcPr>
            <w:tcW w:w="1150" w:type="pct"/>
            <w:hideMark/>
          </w:tcPr>
          <w:p w:rsidR="00AA7619" w:rsidRDefault="00AA7619" w:rsidP="008B0311">
            <w:pPr>
              <w:pStyle w:val="a3"/>
            </w:pPr>
            <w:r>
              <w:t>  </w:t>
            </w:r>
            <w:r>
              <w:rPr>
                <w:noProof/>
              </w:rPr>
              <w:drawing>
                <wp:inline distT="0" distB="0" distL="0" distR="0" wp14:anchorId="3070A8C0" wp14:editId="6D069F32">
                  <wp:extent cx="857250" cy="209550"/>
                  <wp:effectExtent l="0" t="0" r="0" b="0"/>
                  <wp:docPr id="2" name="Рисунок 2" descr="C:\Users\t.borovich\AppData\Roaming\Liga70\Client\Session\RE20275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RE20275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2650" w:type="pct"/>
            <w:hideMark/>
          </w:tcPr>
          <w:p w:rsidR="00AA7619" w:rsidRDefault="00AA7619" w:rsidP="008B0311">
            <w:pPr>
              <w:pStyle w:val="a3"/>
              <w:jc w:val="center"/>
            </w:pPr>
            <w:r>
              <w:rPr>
                <w:b/>
                <w:bCs/>
                <w:sz w:val="27"/>
                <w:szCs w:val="27"/>
              </w:rPr>
              <w:t>ЗАЯВА</w:t>
            </w:r>
            <w:r>
              <w:rPr>
                <w:sz w:val="27"/>
                <w:szCs w:val="27"/>
              </w:rPr>
              <w:br/>
            </w:r>
            <w:r>
              <w:rPr>
                <w:b/>
                <w:bCs/>
                <w:sz w:val="27"/>
                <w:szCs w:val="27"/>
              </w:rPr>
              <w:t>про застосування спрощеної системи оподаткування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1200" w:type="pct"/>
            <w:hideMark/>
          </w:tcPr>
          <w:p w:rsidR="00AA7619" w:rsidRDefault="00AA7619" w:rsidP="008B0311">
            <w:pPr>
              <w:pStyle w:val="a3"/>
            </w:pPr>
            <w:r>
              <w:rPr>
                <w:sz w:val="20"/>
                <w:szCs w:val="20"/>
              </w:rPr>
              <w:t>Дата взяття на</w:t>
            </w:r>
            <w:r>
              <w:rPr>
                <w:sz w:val="20"/>
                <w:szCs w:val="20"/>
              </w:rPr>
              <w:br/>
              <w:t>облік в органі</w:t>
            </w:r>
            <w:r>
              <w:rPr>
                <w:sz w:val="20"/>
                <w:szCs w:val="20"/>
              </w:rPr>
              <w:br/>
              <w:t>державної податкової</w:t>
            </w:r>
            <w:r>
              <w:rPr>
                <w:sz w:val="20"/>
                <w:szCs w:val="20"/>
              </w:rPr>
              <w:br/>
              <w:t>служби</w:t>
            </w:r>
          </w:p>
        </w:tc>
        <w:tc>
          <w:tcPr>
            <w:tcW w:w="1150" w:type="pct"/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2162C03" wp14:editId="17A349D5">
                  <wp:extent cx="1152525" cy="209550"/>
                  <wp:effectExtent l="0" t="0" r="9525" b="0"/>
                  <wp:docPr id="3" name="Рисунок 3" descr="C:\Users\t.borovich\AppData\Roaming\Liga70\Client\Session\RE20275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20275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</w:t>
            </w:r>
          </w:p>
        </w:tc>
        <w:tc>
          <w:tcPr>
            <w:tcW w:w="2650" w:type="pct"/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</w:pPr>
            <w:r>
              <w:rPr>
                <w:b/>
                <w:bCs/>
              </w:rPr>
              <w:t>1. Найменування органу державної податкової служби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28"/>
        <w:gridCol w:w="588"/>
        <w:gridCol w:w="3780"/>
        <w:gridCol w:w="504"/>
      </w:tblGrid>
      <w:tr w:rsidR="00AA7619" w:rsidTr="008B0311">
        <w:trPr>
          <w:tblCellSpacing w:w="0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rPr>
                <w:b/>
                <w:bCs/>
              </w:rPr>
              <w:t>Фізична особа - підприємець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rPr>
                <w:b/>
                <w:bCs/>
              </w:rPr>
              <w:t>Юридична особа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rPr>
                <w:b/>
                <w:bCs/>
              </w:rPr>
              <w:t>2. Код за ЄДРПОУ, або реєстраційний номер облікової картки платника податків (ідентифікаційний номер), або серія та номер паспорта*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tbl>
            <w:tblPr>
              <w:tblpPr w:leftFromText="36" w:rightFromText="36" w:vertAnchor="text" w:tblpXSpec="right" w:tblpYSpec="center"/>
              <w:tblW w:w="225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69"/>
              <w:gridCol w:w="369"/>
              <w:gridCol w:w="368"/>
              <w:gridCol w:w="368"/>
              <w:gridCol w:w="368"/>
              <w:gridCol w:w="368"/>
              <w:gridCol w:w="368"/>
              <w:gridCol w:w="368"/>
              <w:gridCol w:w="386"/>
            </w:tblGrid>
            <w:tr w:rsidR="00AA7619" w:rsidTr="008B0311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rPr>
                <w:b/>
                <w:bCs/>
              </w:rPr>
              <w:t>3. Найменування суб'єкта господарювання або прізвище, ім'я та по батькові фізичної особи - підприємця</w:t>
            </w:r>
          </w:p>
        </w:tc>
      </w:tr>
    </w:tbl>
    <w:p w:rsidR="00AA7619" w:rsidRDefault="00AA7619" w:rsidP="00AA7619">
      <w:pPr>
        <w:pStyle w:val="a3"/>
        <w:jc w:val="center"/>
      </w:pPr>
      <w:r>
        <w:lastRenderedPageBreak/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 </w:t>
            </w:r>
            <w:r>
              <w:br/>
              <w:t>  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rPr>
                <w:b/>
                <w:bCs/>
              </w:rPr>
              <w:t>4. Дані документа, що підтверджують державну реєстрацію юридичної особи та/або фізичної особи - підприємця (назва, номер, дата)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 </w:t>
            </w:r>
            <w:r>
              <w:br/>
              <w:t>  </w:t>
            </w:r>
            <w:r>
              <w:br/>
              <w:t>  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59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rPr>
                <w:b/>
                <w:bCs/>
              </w:rPr>
              <w:t>5. Підстави подання заяви</w:t>
            </w:r>
          </w:p>
          <w:p w:rsidR="00AA7619" w:rsidRDefault="00AA7619" w:rsidP="008B0311">
            <w:pPr>
              <w:pStyle w:val="a3"/>
              <w:jc w:val="both"/>
            </w:pPr>
            <w:r>
              <w:rPr>
                <w:b/>
                <w:bCs/>
              </w:rPr>
              <w:t>5.1. Обрання або перехід на спрощену систему оподаткування**</w:t>
            </w:r>
          </w:p>
          <w:p w:rsidR="00AA7619" w:rsidRDefault="00AA7619" w:rsidP="008B0311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Відповідно до </w:t>
            </w:r>
            <w:r>
              <w:rPr>
                <w:color w:val="0000FF"/>
              </w:rPr>
              <w:t>глави 1 розділу XIV Податкового кодексу України</w:t>
            </w:r>
            <w:r>
              <w:t xml:space="preserve"> (далі - Кодекс) прошу перевести мене на спрощену систему оподаткування, обліку та звітності з "___" ____________ 20__ р.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 (словами)</w:t>
            </w:r>
          </w:p>
          <w:p w:rsidR="00AA7619" w:rsidRDefault="00AA7619" w:rsidP="008B0311">
            <w:pPr>
              <w:pStyle w:val="a3"/>
              <w:jc w:val="both"/>
            </w:pPr>
            <w:r>
              <w:rPr>
                <w:b/>
                <w:bCs/>
              </w:rPr>
              <w:t>5.2. Зміна ставки єдиного податку***</w:t>
            </w:r>
          </w:p>
          <w:p w:rsidR="00AA7619" w:rsidRDefault="00AA7619" w:rsidP="008B0311">
            <w:pPr>
              <w:pStyle w:val="a3"/>
              <w:jc w:val="both"/>
            </w:pPr>
            <w:r>
              <w:t>з групи </w:t>
            </w:r>
            <w:r>
              <w:rPr>
                <w:noProof/>
              </w:rPr>
              <w:drawing>
                <wp:inline distT="0" distB="0" distL="0" distR="0" wp14:anchorId="6E542294" wp14:editId="2CBF7C6E">
                  <wp:extent cx="228600" cy="161925"/>
                  <wp:effectExtent l="0" t="0" r="0" b="9525"/>
                  <wp:docPr id="4" name="Рисунок 4" descr="C:\Users\t.borovich\AppData\Roaming\Liga70\Client\Session\RE20275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RE20275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на групу </w:t>
            </w:r>
            <w:r>
              <w:rPr>
                <w:noProof/>
              </w:rPr>
              <w:drawing>
                <wp:inline distT="0" distB="0" distL="0" distR="0" wp14:anchorId="49155AC2" wp14:editId="5347934D">
                  <wp:extent cx="228600" cy="161925"/>
                  <wp:effectExtent l="0" t="0" r="0" b="9525"/>
                  <wp:docPr id="5" name="Рисунок 5" descr="C:\Users\t.borovich\AppData\Roaming\Liga70\Client\Session\RE20275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20275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або зі ставки </w:t>
            </w:r>
            <w:r>
              <w:rPr>
                <w:noProof/>
              </w:rPr>
              <w:drawing>
                <wp:inline distT="0" distB="0" distL="0" distR="0" wp14:anchorId="7BEACE1B" wp14:editId="79F1D98A">
                  <wp:extent cx="228600" cy="161925"/>
                  <wp:effectExtent l="0" t="0" r="0" b="9525"/>
                  <wp:docPr id="6" name="Рисунок 6" descr="C:\Users\t.borovich\AppData\Roaming\Liga70\Client\Session\RE20275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20275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на ставку </w:t>
            </w:r>
            <w:r>
              <w:rPr>
                <w:noProof/>
              </w:rPr>
              <w:drawing>
                <wp:inline distT="0" distB="0" distL="0" distR="0" wp14:anchorId="4E338D86" wp14:editId="2AC93A67">
                  <wp:extent cx="228600" cy="161925"/>
                  <wp:effectExtent l="0" t="0" r="0" b="9525"/>
                  <wp:docPr id="7" name="Рисунок 7" descr="C:\Users\t.borovich\AppData\Roaming\Liga70\Client\Session\RE20275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RE20275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%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14"/>
        <w:gridCol w:w="1025"/>
      </w:tblGrid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rPr>
                <w:b/>
                <w:bCs/>
              </w:rPr>
              <w:t>5.3. Внесення змін до свідоцтва платника єдиного податку*** щодо:</w:t>
            </w:r>
          </w:p>
        </w:tc>
        <w:tc>
          <w:tcPr>
            <w:tcW w:w="500" w:type="pct"/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найменування суб'єкта господарювання (юридичної особи) або прізвища, імені та по батькові фізичної особи - підприємця;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видів господарської діяльності;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організаційно-правової форми юридичної особи;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lastRenderedPageBreak/>
              <w:t>податкової адреси суб'єкта господарювання;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серії та номера паспорта (для фізичних осіб *);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місця провадження господарської діяльності.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rPr>
                <w:b/>
                <w:bCs/>
              </w:rPr>
              <w:t>5.4. Відмова від спрощеної системи оподаткування***:</w:t>
            </w:r>
          </w:p>
        </w:tc>
        <w:tc>
          <w:tcPr>
            <w:tcW w:w="500" w:type="pct"/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gridSpan w:val="2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дата (період) відмови від застосування спрощеної системи оподаткування з "   " ____________ 20__ р.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(словами)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rPr>
                <w:b/>
                <w:bCs/>
              </w:rPr>
              <w:t>Причини відмови від спрощеної системи оподаткування***:</w:t>
            </w:r>
          </w:p>
        </w:tc>
        <w:tc>
          <w:tcPr>
            <w:tcW w:w="500" w:type="pct"/>
            <w:vAlign w:val="center"/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припинення провадження господарської діяльності;</w:t>
            </w:r>
          </w:p>
        </w:tc>
        <w:tc>
          <w:tcPr>
            <w:tcW w:w="5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самостійна відмова у зв'язку з переходом на сплату інших податків та зборів;</w:t>
            </w:r>
          </w:p>
        </w:tc>
        <w:tc>
          <w:tcPr>
            <w:tcW w:w="5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перевищення протягом календарного року встановленого обсягу доходу та нездійснення переходу на застосування іншої ставки (для платників єдиного податку першої і другої груп);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 xml:space="preserve">перевищення протягом календарного року обсягу доходу, встановленого </w:t>
            </w:r>
            <w:r>
              <w:rPr>
                <w:color w:val="0000FF"/>
              </w:rPr>
              <w:t>підпунктом 3 пункту 291.4 статті 291 глави 1 розділу XIV Кодексу</w:t>
            </w:r>
            <w:r>
              <w:t xml:space="preserve"> (для платників єдиного податку першої та другої груп, які використали право на застосування інших ставок, встановлених для третьої групи);</w:t>
            </w:r>
          </w:p>
        </w:tc>
        <w:tc>
          <w:tcPr>
            <w:tcW w:w="500" w:type="pct"/>
            <w:hideMark/>
          </w:tcPr>
          <w:p w:rsidR="00AA7619" w:rsidRDefault="00AA7619" w:rsidP="008B0311">
            <w:pPr>
              <w:pStyle w:val="a3"/>
            </w:pPr>
            <w:r>
              <w:t>  </w:t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pStyle w:val="a3"/>
            </w:pPr>
            <w: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перевищення протягом календарного року встановленого обсягу доходу (для платників єдиного податку третьої і четвертої груп);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 xml:space="preserve">застосування іншого способу розрахунків, ніж зазначені у </w:t>
            </w:r>
            <w:r>
              <w:rPr>
                <w:color w:val="0000FF"/>
              </w:rPr>
              <w:t>пункті 291.7 статті 291 глави 1 розділу XIV Кодексу</w:t>
            </w:r>
            <w:r>
              <w:t>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здійснення видів діяльності, які не дають права застосовувати спрощену систему оподаткування, або невідповідність вимогам організаційно-правових форм господарювання;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перевищення чисельності фізичних осіб, які перебувають у трудових відносинах з платником єдиного податку;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lastRenderedPageBreak/>
              <w:t>здійснення видів діяльності, не зазначених у свідоцтві платника єдиного податку - фізичної особи - підприємця;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сплата до закінчення граничного строку погашення податкового боргу, що виник у платника єдиного податку протягом двох послідовних кварталів;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анулювання реєстрації платника податку на додану вартість (для платників єдиного податку третьої і четвертої груп, які застосовують ставку 3 %) та нездійснення переходу на застосування ставки 5 %.</w:t>
            </w:r>
          </w:p>
        </w:tc>
        <w:tc>
          <w:tcPr>
            <w:tcW w:w="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59"/>
            </w:tblGrid>
            <w:tr w:rsidR="00AA7619" w:rsidTr="008B0311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7619" w:rsidRDefault="00AA7619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AA7619" w:rsidRDefault="00AA7619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gridSpan w:val="2"/>
            <w:hideMark/>
          </w:tcPr>
          <w:p w:rsidR="00AA7619" w:rsidRDefault="00AA7619" w:rsidP="008B0311">
            <w:pPr>
              <w:pStyle w:val="a3"/>
            </w:pPr>
            <w:r>
              <w:t>_____________________________________________________________________________________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4500" w:type="pct"/>
            <w:gridSpan w:val="2"/>
            <w:hideMark/>
          </w:tcPr>
          <w:p w:rsidR="00AA7619" w:rsidRDefault="00AA7619" w:rsidP="008B0311">
            <w:pPr>
              <w:pStyle w:val="a3"/>
              <w:jc w:val="right"/>
            </w:pPr>
            <w:r>
              <w:rPr>
                <w:sz w:val="20"/>
                <w:szCs w:val="20"/>
              </w:rPr>
              <w:t>(необхідне позначити знаком "</w:t>
            </w:r>
            <w:r>
              <w:rPr>
                <w:rFonts w:ascii="Symbol" w:hAnsi="Symbol"/>
                <w:sz w:val="20"/>
                <w:szCs w:val="20"/>
              </w:rPr>
              <w:t></w:t>
            </w:r>
            <w:r>
              <w:rPr>
                <w:sz w:val="20"/>
                <w:szCs w:val="20"/>
              </w:rPr>
              <w:t>" або "+")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</w:pPr>
            <w:r>
              <w:rPr>
                <w:b/>
                <w:bCs/>
              </w:rPr>
              <w:t>6. Податкова адреса суб'єкта господарювання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p w:rsidR="00AA7619" w:rsidRDefault="00AA7619" w:rsidP="00AA7619">
      <w:pPr>
        <w:pStyle w:val="a3"/>
        <w:jc w:val="center"/>
      </w:pPr>
      <w:r>
        <w:t> </w:t>
      </w:r>
      <w:r>
        <w:rPr>
          <w:noProof/>
        </w:rPr>
        <w:drawing>
          <wp:inline distT="0" distB="0" distL="0" distR="0" wp14:anchorId="04D24A67" wp14:editId="127D01C0">
            <wp:extent cx="6762750" cy="3762375"/>
            <wp:effectExtent l="0" t="0" r="0" b="9525"/>
            <wp:docPr id="8" name="Рисунок 8" descr="C:\Users\t.borovich\AppData\Roaming\Liga70\Client\Session\Re20275_IMG_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.borovich\AppData\Roaming\Liga70\Client\Session\Re20275_IMG_008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</w:pPr>
            <w:r>
              <w:rPr>
                <w:b/>
                <w:bCs/>
              </w:rPr>
              <w:t xml:space="preserve">10. Обрані види діяльності згідно з </w:t>
            </w:r>
            <w:r>
              <w:rPr>
                <w:b/>
                <w:bCs/>
                <w:color w:val="0000FF"/>
              </w:rPr>
              <w:t>КВЕД ДК 009:2005</w:t>
            </w:r>
          </w:p>
        </w:tc>
      </w:tr>
    </w:tbl>
    <w:p w:rsidR="00AA7619" w:rsidRDefault="00AA7619" w:rsidP="00AA7619">
      <w:pPr>
        <w:pStyle w:val="a3"/>
        <w:jc w:val="center"/>
      </w:pPr>
      <w:r>
        <w:lastRenderedPageBreak/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98"/>
        <w:gridCol w:w="7102"/>
      </w:tblGrid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 xml:space="preserve">Код згідно з </w:t>
            </w:r>
            <w:r>
              <w:rPr>
                <w:color w:val="0000FF"/>
              </w:rPr>
              <w:t>КВЕД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 xml:space="preserve">назва згідно з </w:t>
            </w:r>
            <w:r>
              <w:rPr>
                <w:color w:val="0000FF"/>
              </w:rPr>
              <w:t>КВЕД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</w:pPr>
            <w:r>
              <w:rPr>
                <w:b/>
                <w:bCs/>
              </w:rPr>
              <w:t>10.1 . У разі здійснення виробництва (з пункту 10):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98"/>
        <w:gridCol w:w="7102"/>
      </w:tblGrid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 xml:space="preserve">Код згідно з </w:t>
            </w:r>
            <w:r>
              <w:rPr>
                <w:color w:val="0000FF"/>
              </w:rPr>
              <w:t>КВЕД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вид товару (продукції)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  <w:tr w:rsidR="00AA7619" w:rsidTr="008B0311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619" w:rsidRDefault="00AA7619" w:rsidP="008B0311">
            <w:pPr>
              <w:pStyle w:val="a3"/>
            </w:pPr>
            <w:r>
              <w:t> 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p w:rsidR="00AA7619" w:rsidRDefault="00AA7619" w:rsidP="00AA7619">
      <w:pPr>
        <w:pStyle w:val="a3"/>
        <w:jc w:val="center"/>
      </w:pPr>
      <w:r>
        <w:t> </w:t>
      </w:r>
      <w:r>
        <w:rPr>
          <w:noProof/>
        </w:rPr>
        <w:drawing>
          <wp:inline distT="0" distB="0" distL="0" distR="0" wp14:anchorId="60B8DC4B" wp14:editId="2EE81645">
            <wp:extent cx="6800850" cy="1981200"/>
            <wp:effectExtent l="0" t="0" r="0" b="0"/>
            <wp:docPr id="9" name="Рисунок 9" descr="C:\Users\t.borovich\AppData\Roaming\Liga70\Client\Session\RE20275_IMG_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.borovich\AppData\Roaming\Liga70\Client\Session\RE20275_IMG_007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AA7619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 xml:space="preserve">Мені відомі вимоги </w:t>
            </w:r>
            <w:r>
              <w:rPr>
                <w:color w:val="0000FF"/>
              </w:rPr>
              <w:t>глави 1 розділу XIV Кодексу</w:t>
            </w:r>
            <w:r>
              <w:t xml:space="preserve">, граничні терміни сплати єдиного податку та ставки єдиного податку, термін подання звітності, обмеження у застосуванні спрощеної системи оподаткування, обліку та звітності та відповідальність платника єдиного податку, а також вимоги чинного законодавства про необхідність утримання та перерахування до бюджету податку на доходи фізичних осіб, які нараховуються і виплачуватимуться </w:t>
            </w:r>
            <w:r>
              <w:lastRenderedPageBreak/>
              <w:t>найманим працівникам, та про необхідність подання до органів державної податкової служби відомостей про виплачені доходи.</w:t>
            </w:r>
          </w:p>
          <w:p w:rsidR="00AA7619" w:rsidRDefault="00AA7619" w:rsidP="008B0311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податковий орган і мають відмітку у паспорті</w:t>
            </w:r>
            <w:r>
              <w:t>.</w:t>
            </w:r>
          </w:p>
          <w:p w:rsidR="00AA7619" w:rsidRDefault="00AA7619" w:rsidP="008B0311">
            <w:pPr>
              <w:pStyle w:val="a3"/>
            </w:pPr>
            <w:r>
              <w:t xml:space="preserve">** </w:t>
            </w:r>
            <w:r>
              <w:rPr>
                <w:sz w:val="20"/>
                <w:szCs w:val="20"/>
              </w:rPr>
              <w:t>Для суб'єктів господарювання, які переходять на спрощену систему оподаткування, обліку та звітності</w:t>
            </w:r>
            <w:r>
              <w:t>.</w:t>
            </w:r>
          </w:p>
          <w:p w:rsidR="00AA7619" w:rsidRDefault="00AA7619" w:rsidP="008B0311">
            <w:pPr>
              <w:pStyle w:val="a3"/>
            </w:pPr>
            <w:r>
              <w:t xml:space="preserve">*** </w:t>
            </w:r>
            <w:r>
              <w:rPr>
                <w:sz w:val="20"/>
                <w:szCs w:val="20"/>
              </w:rPr>
              <w:t>Для суб'єктів господарювання, яким в установленому порядку видано свідоцтво про сплату єдиного податку</w:t>
            </w:r>
            <w:r>
              <w:t>.</w:t>
            </w:r>
          </w:p>
          <w:p w:rsidR="00AA7619" w:rsidRDefault="00AA7619" w:rsidP="008B0311">
            <w:pPr>
              <w:pStyle w:val="a3"/>
              <w:jc w:val="both"/>
            </w:pPr>
            <w:r>
              <w:t xml:space="preserve">**** </w:t>
            </w:r>
            <w:r>
              <w:rPr>
                <w:sz w:val="20"/>
                <w:szCs w:val="20"/>
              </w:rPr>
              <w:t xml:space="preserve">З урахуванням </w:t>
            </w:r>
            <w:r>
              <w:rPr>
                <w:color w:val="0000FF"/>
                <w:sz w:val="20"/>
                <w:szCs w:val="20"/>
              </w:rPr>
              <w:t>пунктів 293.6</w:t>
            </w:r>
            <w:r>
              <w:rPr>
                <w:sz w:val="20"/>
                <w:szCs w:val="20"/>
              </w:rPr>
              <w:t xml:space="preserve"> та </w:t>
            </w:r>
            <w:r>
              <w:rPr>
                <w:color w:val="0000FF"/>
                <w:sz w:val="20"/>
                <w:szCs w:val="20"/>
              </w:rPr>
              <w:t>293.7 статті 293 глави 1 розділу XIV Кодексу</w:t>
            </w:r>
            <w:r>
              <w:t>.</w:t>
            </w:r>
          </w:p>
        </w:tc>
      </w:tr>
    </w:tbl>
    <w:p w:rsidR="00AA7619" w:rsidRDefault="00AA7619" w:rsidP="00AA7619">
      <w:pPr>
        <w:pStyle w:val="a3"/>
        <w:jc w:val="center"/>
      </w:pPr>
      <w:r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59"/>
        <w:gridCol w:w="2964"/>
        <w:gridCol w:w="2677"/>
      </w:tblGrid>
      <w:tr w:rsidR="00AA7619" w:rsidTr="008B0311">
        <w:trPr>
          <w:tblCellSpacing w:w="18" w:type="dxa"/>
          <w:jc w:val="center"/>
        </w:trPr>
        <w:tc>
          <w:tcPr>
            <w:tcW w:w="1700" w:type="pct"/>
            <w:hideMark/>
          </w:tcPr>
          <w:p w:rsidR="00AA7619" w:rsidRDefault="00AA7619" w:rsidP="008B0311">
            <w:pPr>
              <w:pStyle w:val="a3"/>
              <w:jc w:val="both"/>
            </w:pPr>
            <w:r>
              <w:t>Суб'єкт господарювання</w:t>
            </w:r>
          </w:p>
        </w:tc>
        <w:tc>
          <w:tcPr>
            <w:tcW w:w="1650" w:type="pct"/>
            <w:hideMark/>
          </w:tcPr>
          <w:p w:rsidR="00AA7619" w:rsidRDefault="00AA7619" w:rsidP="008B0311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(підпис, дата)</w:t>
            </w:r>
          </w:p>
        </w:tc>
        <w:tc>
          <w:tcPr>
            <w:tcW w:w="1650" w:type="pct"/>
            <w:hideMark/>
          </w:tcPr>
          <w:p w:rsidR="00AA7619" w:rsidRDefault="00AA7619" w:rsidP="008B0311">
            <w:pPr>
              <w:pStyle w:val="a3"/>
              <w:jc w:val="center"/>
            </w:pPr>
            <w:r>
              <w:t>М. П.</w:t>
            </w:r>
          </w:p>
        </w:tc>
      </w:tr>
    </w:tbl>
    <w:p w:rsidR="00AA7619" w:rsidRDefault="00AA7619" w:rsidP="00AA7619">
      <w:pPr>
        <w:pStyle w:val="a3"/>
        <w:jc w:val="center"/>
      </w:pPr>
      <w:r>
        <w:br w:type="textWrapping" w:clear="all"/>
      </w:r>
    </w:p>
    <w:p w:rsidR="00AA7619" w:rsidRDefault="00AA7619" w:rsidP="00AA7619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A7619" w:rsidTr="008B0311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AA7619" w:rsidRDefault="00AA7619" w:rsidP="008B0311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податкової,</w:t>
            </w:r>
            <w:r>
              <w:br/>
            </w:r>
            <w:r>
              <w:rPr>
                <w:b/>
                <w:bCs/>
              </w:rPr>
              <w:t>митної політики та методології</w:t>
            </w:r>
            <w:r>
              <w:br/>
            </w:r>
            <w:r>
              <w:rPr>
                <w:b/>
                <w:bCs/>
              </w:rPr>
              <w:t>бухгалтерського обліку</w:t>
            </w:r>
          </w:p>
        </w:tc>
        <w:tc>
          <w:tcPr>
            <w:tcW w:w="2500" w:type="pct"/>
            <w:vAlign w:val="bottom"/>
            <w:hideMark/>
          </w:tcPr>
          <w:p w:rsidR="00AA7619" w:rsidRDefault="00AA7619" w:rsidP="008B0311">
            <w:pPr>
              <w:pStyle w:val="a3"/>
              <w:jc w:val="center"/>
            </w:pPr>
            <w:r>
              <w:rPr>
                <w:b/>
                <w:bCs/>
              </w:rPr>
              <w:t xml:space="preserve">М. О. </w:t>
            </w:r>
            <w:proofErr w:type="spellStart"/>
            <w:r>
              <w:rPr>
                <w:b/>
                <w:bCs/>
              </w:rPr>
              <w:t>Чмерук</w:t>
            </w:r>
            <w:proofErr w:type="spellEnd"/>
          </w:p>
        </w:tc>
      </w:tr>
    </w:tbl>
    <w:p w:rsidR="00AA7619" w:rsidRDefault="00AA7619" w:rsidP="00AA7619">
      <w:pPr>
        <w:pStyle w:val="a3"/>
        <w:jc w:val="both"/>
      </w:pPr>
      <w:r>
        <w:br w:type="textWrapping" w:clear="all"/>
      </w:r>
    </w:p>
    <w:p w:rsidR="008F5E90" w:rsidRDefault="008F5E90">
      <w:bookmarkStart w:id="0" w:name="_GoBack"/>
      <w:bookmarkEnd w:id="0"/>
    </w:p>
    <w:sectPr w:rsidR="008F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19"/>
    <w:rsid w:val="008F5E90"/>
    <w:rsid w:val="00A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DCC1-B595-4968-94A7-AD524861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1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6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.borovich\AppData\Roaming\Liga70\Client\Session\RE20275_IMG_007.GIF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t.borovich\AppData\Roaming\Liga70\Client\Session\Re20275_IMG_008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20275_IMG_005.GIF" TargetMode="External"/><Relationship Id="rId5" Type="http://schemas.openxmlformats.org/officeDocument/2006/relationships/image" Target="file:///C:\Users\t.borovich\AppData\Roaming\Liga70\Client\Session\RE20275_IMG_004.GIF" TargetMode="External"/><Relationship Id="rId10" Type="http://schemas.openxmlformats.org/officeDocument/2006/relationships/theme" Target="theme/theme1.xml"/><Relationship Id="rId4" Type="http://schemas.openxmlformats.org/officeDocument/2006/relationships/image" Target="file:///C:\Users\t.borovich\AppData\Roaming\Liga70\Client\Session\RE20275_IMG_003.GI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3461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2017-05-11T11:50:00Z</dcterms:created>
  <dcterms:modified xsi:type="dcterms:W3CDTF">2017-05-11T11:51:00Z</dcterms:modified>
</cp:coreProperties>
</file>